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28" w:rsidRPr="00944AEA" w:rsidRDefault="00F64928" w:rsidP="00F64928">
      <w:pPr>
        <w:shd w:val="clear" w:color="auto" w:fill="FFFFFF"/>
        <w:spacing w:after="188" w:line="240" w:lineRule="auto"/>
        <w:jc w:val="center"/>
        <w:outlineLvl w:val="0"/>
        <w:rPr>
          <w:rFonts w:ascii="Arial" w:hAnsi="Arial" w:cs="Arial"/>
          <w:color w:val="000000"/>
          <w:kern w:val="36"/>
          <w:sz w:val="33"/>
          <w:szCs w:val="33"/>
        </w:rPr>
      </w:pPr>
      <w:r w:rsidRPr="00944AEA">
        <w:rPr>
          <w:rFonts w:ascii="Arial" w:hAnsi="Arial" w:cs="Arial"/>
          <w:color w:val="000000"/>
          <w:kern w:val="36"/>
          <w:sz w:val="33"/>
          <w:szCs w:val="33"/>
        </w:rPr>
        <w:t>Пожарная безопасность в новогодние праздники</w:t>
      </w:r>
    </w:p>
    <w:p w:rsidR="00F64928" w:rsidRDefault="00F64928" w:rsidP="00F64928">
      <w:pPr>
        <w:shd w:val="clear" w:color="auto" w:fill="FFFFFF"/>
        <w:spacing w:after="0" w:line="219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B0987">
        <w:rPr>
          <w:rFonts w:ascii="Arial" w:hAnsi="Arial" w:cs="Arial"/>
          <w:b/>
          <w:bCs/>
          <w:color w:val="000000"/>
          <w:sz w:val="24"/>
          <w:szCs w:val="24"/>
        </w:rPr>
        <w:t>ТРЕБОВАНИЯ</w:t>
      </w:r>
      <w:r w:rsidRPr="00944AEA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r w:rsidRPr="00F64928">
        <w:rPr>
          <w:rFonts w:ascii="Arial" w:hAnsi="Arial" w:cs="Arial"/>
          <w:b/>
          <w:bCs/>
          <w:color w:val="000000"/>
          <w:sz w:val="28"/>
          <w:szCs w:val="28"/>
        </w:rPr>
        <w:t xml:space="preserve">пожарной безопасности для руководителей </w:t>
      </w:r>
    </w:p>
    <w:p w:rsidR="00F64928" w:rsidRPr="00F64928" w:rsidRDefault="00F64928" w:rsidP="00F64928">
      <w:pPr>
        <w:shd w:val="clear" w:color="auto" w:fill="FFFFFF"/>
        <w:spacing w:after="0" w:line="219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64928">
        <w:rPr>
          <w:rFonts w:ascii="Arial" w:hAnsi="Arial" w:cs="Arial"/>
          <w:b/>
          <w:bCs/>
          <w:color w:val="000000"/>
          <w:sz w:val="28"/>
          <w:szCs w:val="28"/>
        </w:rPr>
        <w:t>предприятий и организаций</w:t>
      </w:r>
      <w:r w:rsidRPr="00F64928">
        <w:rPr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F64928">
        <w:rPr>
          <w:rFonts w:ascii="Arial" w:hAnsi="Arial" w:cs="Arial"/>
          <w:b/>
          <w:bCs/>
          <w:color w:val="000000"/>
          <w:sz w:val="28"/>
          <w:szCs w:val="28"/>
        </w:rPr>
        <w:t>в период проведения Новогодних и Рождественских праздников</w:t>
      </w:r>
    </w:p>
    <w:p w:rsidR="00F64928" w:rsidRDefault="00F64928" w:rsidP="00F64928">
      <w:pPr>
        <w:shd w:val="clear" w:color="auto" w:fill="FFFFFF"/>
        <w:spacing w:after="0" w:line="219" w:lineRule="atLeast"/>
        <w:ind w:firstLine="540"/>
        <w:jc w:val="both"/>
        <w:rPr>
          <w:rFonts w:ascii="Arial" w:hAnsi="Arial" w:cs="Arial"/>
          <w:color w:val="000000"/>
          <w:sz w:val="18"/>
          <w:szCs w:val="18"/>
        </w:rPr>
      </w:pPr>
    </w:p>
    <w:p w:rsidR="00F64928" w:rsidRDefault="00F64928" w:rsidP="00F64928">
      <w:pPr>
        <w:shd w:val="clear" w:color="auto" w:fill="FFFFFF"/>
        <w:spacing w:after="0" w:line="219" w:lineRule="atLeast"/>
        <w:ind w:firstLine="54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F64928" w:rsidRDefault="00F64928" w:rsidP="00F64928">
      <w:pPr>
        <w:shd w:val="clear" w:color="auto" w:fill="FFFFFF"/>
        <w:spacing w:after="0" w:line="219" w:lineRule="atLeast"/>
        <w:ind w:firstLine="54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05E5A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 объекте защиты с массовым пребыванием людей руководитель организации обеспечивает наличие инструкции о действиях персонала по эвакуации людей при пожаре, а также проведение не реже 1 раза в полугодие практических тренировок лиц, осуществляющих свою деятельность на объекте защиты.</w:t>
      </w:r>
    </w:p>
    <w:p w:rsidR="00F64928" w:rsidRDefault="00F64928" w:rsidP="00F64928">
      <w:pPr>
        <w:shd w:val="clear" w:color="auto" w:fill="FFFFFF"/>
        <w:spacing w:after="0" w:line="219" w:lineRule="atLeast"/>
        <w:ind w:firstLine="54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05E5A">
        <w:rPr>
          <w:rFonts w:ascii="Arial" w:hAnsi="Arial" w:cs="Arial"/>
          <w:color w:val="000000"/>
          <w:sz w:val="24"/>
          <w:szCs w:val="24"/>
          <w:shd w:val="clear" w:color="auto" w:fill="FFFFFF"/>
        </w:rPr>
        <w:t>Руководитель организации обеспечивает выполнение на объекте защиты требований, предусмотренных</w:t>
      </w:r>
      <w:r w:rsidRPr="00A05E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hyperlink r:id="rId5" w:anchor="dst100093" w:history="1">
        <w:r w:rsidRPr="00A05E5A">
          <w:rPr>
            <w:rStyle w:val="a3"/>
            <w:rFonts w:ascii="Arial" w:hAnsi="Arial" w:cs="Arial"/>
            <w:color w:val="000000"/>
            <w:sz w:val="24"/>
            <w:szCs w:val="24"/>
            <w:shd w:val="clear" w:color="auto" w:fill="FFFFFF"/>
          </w:rPr>
          <w:t>статьей 12</w:t>
        </w:r>
      </w:hyperlink>
      <w:r w:rsidRPr="00A05E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A05E5A">
        <w:rPr>
          <w:rFonts w:ascii="Arial" w:hAnsi="Arial" w:cs="Arial"/>
          <w:color w:val="000000"/>
          <w:sz w:val="24"/>
          <w:szCs w:val="24"/>
          <w:shd w:val="clear" w:color="auto" w:fill="FFFFFF"/>
        </w:rPr>
        <w:t>Федерального закона "Об охране здоровья граждан от воздействия окружающего табачного дыма и последствий потребления табака".</w:t>
      </w:r>
    </w:p>
    <w:p w:rsidR="00F64928" w:rsidRPr="00A05E5A" w:rsidRDefault="00F64928" w:rsidP="00F64928">
      <w:pPr>
        <w:shd w:val="clear" w:color="auto" w:fill="FFFFFF"/>
        <w:spacing w:after="0" w:line="219" w:lineRule="atLeast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A05E5A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допускается в помещениях с одним эвакуационным выходом одновременное пребывание более 50 человек. При этом в зданиях IV и V степени огнестойкости одновременное пребывание более 50 человек допускается только в помещениях 1-го этажа.</w:t>
      </w:r>
    </w:p>
    <w:p w:rsidR="00F64928" w:rsidRPr="00A05E5A" w:rsidRDefault="00F64928" w:rsidP="00F64928">
      <w:pPr>
        <w:shd w:val="clear" w:color="auto" w:fill="FFFFFF"/>
        <w:spacing w:after="0" w:line="219" w:lineRule="atLeast"/>
        <w:ind w:firstLine="540"/>
        <w:jc w:val="both"/>
        <w:rPr>
          <w:color w:val="000000"/>
        </w:rPr>
      </w:pPr>
      <w:r w:rsidRPr="00A05E5A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Ответственными за обеспечение пожарной безопасности при проведении культурно-массовых мероприятий (вечеров, спектаклей, новогодних елок и т.п.) являются руководители учреждений.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 xml:space="preserve"> Руководитель организации при проведении мероприятий с массовым пребыванием людей (дискотеки, торжества, представления и др.) обеспечивает: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а) осмотр помещений перед началом мероприятий в целях определения их готовности в части соблюдения мер пожарной безопасности;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б) дежурство ответственных лиц на сцене и в зальных помещениях.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При проведении мероприятий с массовым пребыванием людей в зданиях IV и V степеней огнестойкости допускается использовать только помещения, расположенные на 1-м и 2-м этажах, а при проведении указанных мероприятий для детей ясельного возраста и детей с нарушением зрения и слуха - только на 1-м этаже.</w:t>
      </w:r>
      <w:r>
        <w:rPr>
          <w:sz w:val="24"/>
          <w:szCs w:val="24"/>
        </w:rPr>
        <w:t xml:space="preserve"> 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В помещениях без электрического освещения мероприятия с массовым участием людей проводятся только в светлое время суток.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На мероприятиях могут применяться электрические гирлянды и иллюминация, имеющие соответствующий сертификат соответствия.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При обнаружении неисправности в иллюминации или гирляндах (нагрев и повреждение изоляции проводов, искрение и др.) они должны быть немедленно обесточены.</w:t>
      </w:r>
      <w:r>
        <w:rPr>
          <w:sz w:val="24"/>
          <w:szCs w:val="24"/>
        </w:rPr>
        <w:t xml:space="preserve"> 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Новогодняя елка должна устанавливаться на устойчивом основании и не загромождать выход из помещения. Ветки елки должны находиться на расстоянии не менее 1 метра от стен и потолков.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При проведении мероприятий с массовым пребыванием людей в помещениях запрещается: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21E3A">
        <w:rPr>
          <w:sz w:val="24"/>
          <w:szCs w:val="24"/>
        </w:rPr>
        <w:t xml:space="preserve">а)  применять пиротехнические изделия, за исключением хлопушек и бенгальских свечей, соответствующих I классу опасности по техническому </w:t>
      </w:r>
      <w:hyperlink r:id="rId6" w:history="1">
        <w:r w:rsidRPr="00C76F1E">
          <w:rPr>
            <w:color w:val="000000"/>
            <w:sz w:val="24"/>
            <w:szCs w:val="24"/>
          </w:rPr>
          <w:t>регламенту</w:t>
        </w:r>
      </w:hyperlink>
      <w:r w:rsidRPr="00921E3A">
        <w:rPr>
          <w:sz w:val="24"/>
          <w:szCs w:val="24"/>
        </w:rPr>
        <w:t xml:space="preserve"> Таможенного союза "О безопасности пиротехнических изделий", дуговые прожекторы со степенью защиты менее IP54 и свечи (кроме культовых сооружений); </w:t>
      </w:r>
      <w:r>
        <w:rPr>
          <w:sz w:val="24"/>
          <w:szCs w:val="24"/>
        </w:rPr>
        <w:t xml:space="preserve"> 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9E1650">
        <w:rPr>
          <w:sz w:val="24"/>
          <w:szCs w:val="24"/>
        </w:rPr>
        <w:t>) проводить перед началом или во время представлений огневые, покрасочные и другие пожароопасные и пожаровзрывоопасные работы;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E1650">
        <w:rPr>
          <w:sz w:val="24"/>
          <w:szCs w:val="24"/>
        </w:rPr>
        <w:t>) уменьшать ширину проходов между рядами и устанавливать в проходах дополнительные кресла, стулья и др.;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</w:t>
      </w:r>
      <w:r w:rsidRPr="009E1650">
        <w:rPr>
          <w:sz w:val="24"/>
          <w:szCs w:val="24"/>
        </w:rPr>
        <w:t>) полностью гасить свет в помещении во время спектаклей или представлений;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9E1650">
        <w:rPr>
          <w:sz w:val="24"/>
          <w:szCs w:val="24"/>
        </w:rPr>
        <w:t>) допускать нарушения установленных норм заполнения помещений людьми.</w:t>
      </w:r>
    </w:p>
    <w:p w:rsidR="00F64928" w:rsidRPr="00921E3A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21E3A">
        <w:rPr>
          <w:sz w:val="24"/>
          <w:szCs w:val="24"/>
        </w:rPr>
        <w:t xml:space="preserve">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 в соответствии с требованиями </w:t>
      </w:r>
      <w:hyperlink r:id="rId7" w:history="1">
        <w:r w:rsidRPr="00C76F1E">
          <w:rPr>
            <w:color w:val="000000"/>
            <w:sz w:val="24"/>
            <w:szCs w:val="24"/>
          </w:rPr>
          <w:t>части 4 статьи 4</w:t>
        </w:r>
      </w:hyperlink>
      <w:r w:rsidRPr="00C76F1E">
        <w:rPr>
          <w:color w:val="000000"/>
          <w:sz w:val="24"/>
          <w:szCs w:val="24"/>
        </w:rPr>
        <w:t xml:space="preserve"> </w:t>
      </w:r>
      <w:r w:rsidRPr="00921E3A">
        <w:rPr>
          <w:sz w:val="24"/>
          <w:szCs w:val="24"/>
        </w:rPr>
        <w:t>Федерального закона "Технический регламент о требованиях пожарной безопасности".</w:t>
      </w:r>
    </w:p>
    <w:p w:rsidR="00F64928" w:rsidRPr="009E1650" w:rsidRDefault="00F64928" w:rsidP="00F64928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921E3A">
        <w:rPr>
          <w:rFonts w:ascii="Arial" w:hAnsi="Arial" w:cs="Arial"/>
          <w:sz w:val="24"/>
          <w:szCs w:val="24"/>
        </w:rPr>
        <w:t xml:space="preserve"> Запоры на дверях эвакуационных выходов должны обеспечивать возможность их свободного открывания изнутри без ключа, за исключением случаев, устанавливаемых законодательством Российской Федерации.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E1650">
        <w:rPr>
          <w:sz w:val="24"/>
          <w:szCs w:val="24"/>
        </w:rPr>
        <w:t>При эксплуатации эвакуационных путей, эвакуационных и аварийных выходов запрещается:</w:t>
      </w:r>
    </w:p>
    <w:p w:rsidR="00F64928" w:rsidRPr="00CE4DD7" w:rsidRDefault="00F64928" w:rsidP="00F64928">
      <w:pPr>
        <w:pStyle w:val="ConsPlusNormal"/>
        <w:ind w:firstLine="540"/>
        <w:jc w:val="both"/>
        <w:rPr>
          <w:color w:val="000000"/>
          <w:sz w:val="24"/>
          <w:szCs w:val="24"/>
        </w:rPr>
      </w:pPr>
      <w:r w:rsidRPr="00CE4DD7">
        <w:rPr>
          <w:color w:val="000000"/>
          <w:sz w:val="24"/>
          <w:szCs w:val="24"/>
        </w:rPr>
        <w:t xml:space="preserve">а)  </w:t>
      </w:r>
      <w:r w:rsidRPr="00CE4DD7">
        <w:rPr>
          <w:color w:val="000000"/>
          <w:sz w:val="24"/>
          <w:szCs w:val="24"/>
          <w:shd w:val="clear" w:color="auto" w:fill="FFFFFF"/>
        </w:rPr>
        <w:t>устраивать на путях эвакуации пороги (за исключением порогов в дверных проемах), устанавливать раздвижные и подъемно-опускные двери и ворота без возможности вручную открыть их изнутри и заблокировать в открытом состоянии, вращающиеся двери и турникеты, а также другие устройства, препятствующие свободной эвакуации людей, при отсутствии иных (дублирующих) путей эвакуации либо при отсутствии технических решений, позволяющих вручную открыть и заблокировать в открытом состоянии указанные устройства. Допускается в дополнение к ручному способу применение автоматического или дистанционного способа открывания и блокирования устройств;</w:t>
      </w:r>
    </w:p>
    <w:p w:rsidR="00F64928" w:rsidRPr="00921E3A" w:rsidRDefault="00F64928" w:rsidP="00F64928">
      <w:pPr>
        <w:spacing w:after="1"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921E3A">
        <w:rPr>
          <w:rFonts w:ascii="Arial" w:hAnsi="Arial" w:cs="Arial"/>
          <w:sz w:val="24"/>
          <w:szCs w:val="24"/>
        </w:rPr>
        <w:t>б)  размещать (устанавливать) на путях эвакуации и эвакуационных выходах (в том числе в проходах, коридорах, тамбурах, на галереях, в лифтовых холлах, на лестничных площадках, маршах лестниц, в дверных проемах, эвакуационных люках) различные материалы, изделия, оборудование, производственные отходы, мусор и другие предметы, а также блокировать двери эвакуационных выходов;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в) устраивать в тамбурах выходов (за исключением квартир и индивидуальных жилых домов) сушилки и вешалки для одежды, гардеробы, а также хранить (в том числе временно) инвентарь и материалы;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г) фиксировать самозакрывающиеся двери лестничных клеток, коридоров, холлов и тамбуров в открытом положении (если для этих целей не используются устройства, автоматически срабатывающие при пожаре), а также снимать их;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д) закрывать жалюзи или остеклять переходы воздушных зон в незадымляемых лестничных клетках;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е) заменять армированное стекло обычным в остеклении дверей и фрамуг;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ж) 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На объектах с массовым пребыванием людей руководитель организации обеспечивает наличие исправных электрических фонарей из расчета 1 фонарь на 50 человек.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 w:rsidRPr="009E1650">
        <w:rPr>
          <w:sz w:val="24"/>
          <w:szCs w:val="24"/>
        </w:rPr>
        <w:t>Ковры, ковровые дорожки и другие покрытия полов на объектах с массовым пребыванием людей и на путях эвакуации должны надежно крепиться к полу.</w:t>
      </w:r>
    </w:p>
    <w:p w:rsidR="00F64928" w:rsidRPr="009E1650" w:rsidRDefault="00F64928" w:rsidP="00F6492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объектах з</w:t>
      </w:r>
      <w:r w:rsidRPr="009E1650">
        <w:rPr>
          <w:sz w:val="24"/>
          <w:szCs w:val="24"/>
        </w:rPr>
        <w:t>апрещается: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 xml:space="preserve"> а) эксплуатировать электропровода и кабели с видимыми нарушениями изоляции;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б) пользоваться розетками, рубильниками, другими электроустановочными изделиями с повреждениями;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lastRenderedPageBreak/>
        <w:t>в) 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г)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д) применять нестандартные (самодельные) электронагревательные приборы и использовать несертифицированные аппараты защиты электрических цепей;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е)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ж) 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з) при проведении аварийных и других строительно-монтажных и реставрационных работ, а также при включении электроподогрева автотранспорта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Руководитель организации обеспечивает исправное состояние знаков пожарной безопасности, в том числе обозначающих пути эвакуации и эвакуационные выходы.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освещения.</w:t>
      </w:r>
    </w:p>
    <w:p w:rsidR="00F64928" w:rsidRPr="00237377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>В зрительных,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людей.</w:t>
      </w:r>
    </w:p>
    <w:p w:rsidR="00F64928" w:rsidRDefault="00F64928" w:rsidP="00F64928">
      <w:pPr>
        <w:spacing w:after="1" w:line="240" w:lineRule="atLeast"/>
        <w:ind w:firstLine="540"/>
        <w:jc w:val="both"/>
        <w:rPr>
          <w:rFonts w:ascii="Arial" w:eastAsia="Arial Unicode MS" w:hAnsi="Arial" w:cs="Arial"/>
          <w:sz w:val="24"/>
          <w:szCs w:val="24"/>
        </w:rPr>
      </w:pPr>
      <w:r w:rsidRPr="00237377">
        <w:rPr>
          <w:rFonts w:ascii="Arial" w:eastAsia="Arial Unicode MS" w:hAnsi="Arial" w:cs="Arial"/>
          <w:sz w:val="24"/>
          <w:szCs w:val="24"/>
        </w:rPr>
        <w:t xml:space="preserve"> Линзовые прожекторы, прожекторы и софиты размещаются на безопасном от горючих конструкций и материалов расстоянии, указанном в технических условиях эксплуатации изделия. Светофильтры для прожекторов и софитов должны быть из негорючих материалов.</w:t>
      </w:r>
    </w:p>
    <w:p w:rsidR="00F64928" w:rsidRPr="00CE4DD7" w:rsidRDefault="00F64928" w:rsidP="00F64928">
      <w:pPr>
        <w:shd w:val="clear" w:color="auto" w:fill="FFFFFF"/>
        <w:spacing w:after="0" w:line="242" w:lineRule="atLeast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CE4DD7">
        <w:rPr>
          <w:rFonts w:ascii="Arial" w:hAnsi="Arial" w:cs="Arial"/>
          <w:color w:val="000000"/>
          <w:sz w:val="24"/>
          <w:szCs w:val="24"/>
        </w:rPr>
        <w:t>Руководитель организации обеспечивает исправность,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(весной и осенью) с составлением соответствующих актов.</w:t>
      </w:r>
    </w:p>
    <w:p w:rsidR="00F64928" w:rsidRPr="00CE4DD7" w:rsidRDefault="00F64928" w:rsidP="00F64928">
      <w:pPr>
        <w:shd w:val="clear" w:color="auto" w:fill="FFFFFF"/>
        <w:spacing w:after="0" w:line="302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dst100126"/>
      <w:bookmarkEnd w:id="0"/>
      <w:r>
        <w:rPr>
          <w:rFonts w:ascii="Arial" w:hAnsi="Arial" w:cs="Arial"/>
          <w:color w:val="000000"/>
          <w:sz w:val="24"/>
          <w:szCs w:val="24"/>
        </w:rPr>
        <w:tab/>
      </w:r>
      <w:r w:rsidRPr="00CE4DD7">
        <w:rPr>
          <w:rFonts w:ascii="Arial" w:hAnsi="Arial" w:cs="Arial"/>
          <w:color w:val="000000"/>
          <w:sz w:val="24"/>
          <w:szCs w:val="24"/>
        </w:rPr>
        <w:t>Руководитель организации при отключении участков водопроводной сети и (или) пожарных гидрантов, а также при уменьшении давления в водопроводной сети ниже требуемого извещает об этом подразделение пожарной охраны.</w:t>
      </w:r>
    </w:p>
    <w:p w:rsidR="00F64928" w:rsidRPr="00CE4DD7" w:rsidRDefault="00F64928" w:rsidP="00F64928">
      <w:pPr>
        <w:shd w:val="clear" w:color="auto" w:fill="FFFFFF"/>
        <w:spacing w:after="0" w:line="242" w:lineRule="atLeast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bookmarkStart w:id="1" w:name="dst56"/>
      <w:bookmarkEnd w:id="1"/>
      <w:r w:rsidRPr="00CE4DD7">
        <w:rPr>
          <w:rFonts w:ascii="Arial" w:hAnsi="Arial" w:cs="Arial"/>
          <w:color w:val="000000"/>
          <w:sz w:val="24"/>
          <w:szCs w:val="24"/>
        </w:rPr>
        <w:t>Руководитель организации обеспечивает исправное состояние пожарных гидрантов и резервуаров, являющихся источником противопожарного водоснабжения, их утепление и очистку от снега и льда в зимнее время, а также доступность подъезда пожарной техники и забора воды в любое время года.</w:t>
      </w:r>
    </w:p>
    <w:p w:rsidR="00F64928" w:rsidRDefault="00F64928" w:rsidP="00F64928">
      <w:pPr>
        <w:shd w:val="clear" w:color="auto" w:fill="FFFFFF"/>
        <w:spacing w:after="0" w:line="302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2" w:name="dst57"/>
      <w:bookmarkEnd w:id="2"/>
      <w:r>
        <w:rPr>
          <w:rFonts w:ascii="Arial" w:hAnsi="Arial" w:cs="Arial"/>
          <w:color w:val="000000"/>
          <w:sz w:val="24"/>
          <w:szCs w:val="24"/>
        </w:rPr>
        <w:tab/>
      </w:r>
      <w:r w:rsidRPr="00CE4DD7">
        <w:rPr>
          <w:rFonts w:ascii="Arial" w:hAnsi="Arial" w:cs="Arial"/>
          <w:color w:val="000000"/>
          <w:sz w:val="24"/>
          <w:szCs w:val="24"/>
        </w:rPr>
        <w:t>Направление движения к пожарным гидрантам и резервуарам, являющимся источником противопожарного водоснабжения, должно обозначаться указателями с четко нанесенными цифрами расстояния до их месторасположения.</w:t>
      </w:r>
    </w:p>
    <w:p w:rsidR="00F64928" w:rsidRPr="00CE4DD7" w:rsidRDefault="00F64928" w:rsidP="00F64928">
      <w:pPr>
        <w:shd w:val="clear" w:color="auto" w:fill="FFFFFF"/>
        <w:spacing w:after="0" w:line="302" w:lineRule="atLeast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E4D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Руководитель организации обеспечивает укомплектованность пожарных кранов внутреннего противопожарного водопровода пожарными рукавами, </w:t>
      </w:r>
      <w:r w:rsidRPr="00CE4DD7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ручными пожарными стволами и пожарными запорными клапанами, организует перекатку пожарных рукавов (не реже 1 раза в год).</w:t>
      </w:r>
    </w:p>
    <w:p w:rsidR="00F64928" w:rsidRDefault="00F64928" w:rsidP="00F64928">
      <w:pPr>
        <w:spacing w:after="1" w:line="240" w:lineRule="atLeast"/>
        <w:ind w:firstLine="708"/>
        <w:jc w:val="both"/>
        <w:rPr>
          <w:sz w:val="24"/>
          <w:szCs w:val="24"/>
        </w:rPr>
      </w:pPr>
      <w:r w:rsidRPr="00237377">
        <w:rPr>
          <w:rFonts w:ascii="Arial" w:hAnsi="Arial" w:cs="Arial"/>
          <w:sz w:val="24"/>
          <w:szCs w:val="24"/>
        </w:rPr>
        <w:t>Руководитель организации обеспечивает исправное состояние систем и установок противопожарной защиты и организует проведение проверки их работоспособности в соответствии с инструкцией на технические средства завода-изготовителя, национальными и (или) международными стандартами и оформляет акт проверки.</w:t>
      </w:r>
      <w:r>
        <w:rPr>
          <w:sz w:val="24"/>
          <w:szCs w:val="24"/>
        </w:rPr>
        <w:t xml:space="preserve"> </w:t>
      </w:r>
    </w:p>
    <w:p w:rsidR="00F64928" w:rsidRPr="00CE4DD7" w:rsidRDefault="00F64928" w:rsidP="00F64928">
      <w:pPr>
        <w:spacing w:after="1" w:line="240" w:lineRule="atLeast"/>
        <w:ind w:firstLine="708"/>
        <w:jc w:val="both"/>
        <w:rPr>
          <w:color w:val="000000"/>
          <w:sz w:val="24"/>
          <w:szCs w:val="24"/>
          <w:bdr w:val="none" w:sz="0" w:space="0" w:color="auto" w:frame="1"/>
        </w:rPr>
      </w:pPr>
      <w:r w:rsidRPr="00CE4DD7">
        <w:rPr>
          <w:rFonts w:ascii="Arial" w:hAnsi="Arial" w:cs="Arial"/>
          <w:color w:val="000000"/>
          <w:sz w:val="24"/>
          <w:szCs w:val="24"/>
          <w:shd w:val="clear" w:color="auto" w:fill="FFFFFF"/>
        </w:rPr>
        <w:t>Руководитель организации обеспечивает в соответствии с годовым планом-графиком, составляемым с учетом технической документации заводов-изготовителей, и сроками выполнения ремонтных работ проведение регламентных работ по техническому обслуживанию и планово-предупредительному ремонту систем противопожарной защиты зданий и сооружений (автоматических установок пожарной сигнализации, автоматических (автономных) установок пожаротушения, систем противодымной защиты, систем оповещения людей о пожаре и управления эвакуацией).</w:t>
      </w:r>
    </w:p>
    <w:p w:rsidR="00F64928" w:rsidRDefault="00F64928" w:rsidP="00F64928">
      <w:pPr>
        <w:spacing w:after="1"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37377">
        <w:rPr>
          <w:rFonts w:ascii="Arial" w:hAnsi="Arial" w:cs="Arial"/>
          <w:sz w:val="24"/>
          <w:szCs w:val="24"/>
        </w:rPr>
        <w:t xml:space="preserve">Руководитель организации обеспечивает объект защиты огнетушителями по нормам согласно </w:t>
      </w:r>
      <w:hyperlink w:anchor="P1260" w:history="1">
        <w:r w:rsidRPr="00C76F1E">
          <w:rPr>
            <w:rFonts w:ascii="Arial" w:hAnsi="Arial" w:cs="Arial"/>
            <w:color w:val="000000"/>
            <w:sz w:val="24"/>
            <w:szCs w:val="24"/>
          </w:rPr>
          <w:t>пунктам 468</w:t>
        </w:r>
      </w:hyperlink>
      <w:r w:rsidRPr="00C76F1E">
        <w:rPr>
          <w:rFonts w:ascii="Arial" w:hAnsi="Arial" w:cs="Arial"/>
          <w:color w:val="000000"/>
          <w:sz w:val="24"/>
          <w:szCs w:val="24"/>
        </w:rPr>
        <w:t xml:space="preserve"> и </w:t>
      </w:r>
      <w:hyperlink w:anchor="P1271" w:history="1">
        <w:r w:rsidRPr="00C76F1E">
          <w:rPr>
            <w:rFonts w:ascii="Arial" w:hAnsi="Arial" w:cs="Arial"/>
            <w:color w:val="000000"/>
            <w:sz w:val="24"/>
            <w:szCs w:val="24"/>
          </w:rPr>
          <w:t>474</w:t>
        </w:r>
      </w:hyperlink>
      <w:r w:rsidRPr="00C76F1E">
        <w:rPr>
          <w:rFonts w:ascii="Arial" w:hAnsi="Arial" w:cs="Arial"/>
          <w:color w:val="000000"/>
          <w:sz w:val="24"/>
          <w:szCs w:val="24"/>
        </w:rPr>
        <w:t xml:space="preserve"> Правил противопожарного режима и </w:t>
      </w:r>
      <w:hyperlink w:anchor="P1335" w:history="1">
        <w:r w:rsidRPr="00C76F1E">
          <w:rPr>
            <w:rFonts w:ascii="Arial" w:hAnsi="Arial" w:cs="Arial"/>
            <w:color w:val="000000"/>
            <w:sz w:val="24"/>
            <w:szCs w:val="24"/>
          </w:rPr>
          <w:t>приложениям N 1</w:t>
        </w:r>
      </w:hyperlink>
      <w:r w:rsidRPr="00C76F1E">
        <w:rPr>
          <w:rFonts w:ascii="Arial" w:hAnsi="Arial" w:cs="Arial"/>
          <w:color w:val="000000"/>
          <w:sz w:val="24"/>
          <w:szCs w:val="24"/>
        </w:rPr>
        <w:t xml:space="preserve"> и </w:t>
      </w:r>
      <w:hyperlink w:anchor="P1391" w:history="1">
        <w:r w:rsidRPr="00C76F1E">
          <w:rPr>
            <w:rFonts w:ascii="Arial" w:hAnsi="Arial" w:cs="Arial"/>
            <w:color w:val="000000"/>
            <w:sz w:val="24"/>
            <w:szCs w:val="24"/>
          </w:rPr>
          <w:t>2</w:t>
        </w:r>
      </w:hyperlink>
      <w:r w:rsidRPr="00C76F1E">
        <w:rPr>
          <w:rFonts w:ascii="Arial" w:hAnsi="Arial" w:cs="Arial"/>
          <w:color w:val="000000"/>
          <w:sz w:val="24"/>
          <w:szCs w:val="24"/>
        </w:rPr>
        <w:t>, а т</w:t>
      </w:r>
      <w:r w:rsidRPr="00237377">
        <w:rPr>
          <w:rFonts w:ascii="Arial" w:hAnsi="Arial" w:cs="Arial"/>
          <w:sz w:val="24"/>
          <w:szCs w:val="24"/>
        </w:rPr>
        <w:t>акже обеспечивает соблюдение сроков их перезарядки, освидетельствования и своевременной замены, указанных в паспорте огнетушителя.</w:t>
      </w:r>
    </w:p>
    <w:p w:rsidR="00AE63D3" w:rsidRPr="005C7DA8" w:rsidRDefault="00AE63D3" w:rsidP="00F64928">
      <w:pPr>
        <w:spacing w:after="1" w:line="240" w:lineRule="atLeast"/>
        <w:ind w:firstLine="54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Лицо, ответственное за пожарную безопасность в  организации,                                 на предприятии во всех помещениях на видном месте располагает табличку                      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 xml:space="preserve"> с номером вызова пожарно-спасательной службы, вызова экстренных служб.</w:t>
      </w:r>
    </w:p>
    <w:p w:rsidR="00F64928" w:rsidRPr="00944AEA" w:rsidRDefault="00F64928" w:rsidP="00F64928">
      <w:pPr>
        <w:shd w:val="clear" w:color="auto" w:fill="FFFFFF"/>
        <w:spacing w:after="0" w:line="219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F64928" w:rsidRDefault="00F64928" w:rsidP="00F64928">
      <w:pPr>
        <w:shd w:val="clear" w:color="auto" w:fill="FFFFFF"/>
        <w:spacing w:after="0" w:line="219" w:lineRule="atLeast"/>
        <w:jc w:val="both"/>
      </w:pPr>
    </w:p>
    <w:p w:rsidR="002E56C8" w:rsidRPr="00F64928" w:rsidRDefault="00F64928" w:rsidP="00F64928">
      <w:pPr>
        <w:jc w:val="center"/>
        <w:rPr>
          <w:b/>
          <w:sz w:val="36"/>
          <w:szCs w:val="36"/>
        </w:rPr>
      </w:pPr>
      <w:r w:rsidRPr="00F64928">
        <w:rPr>
          <w:b/>
          <w:sz w:val="36"/>
          <w:szCs w:val="36"/>
        </w:rPr>
        <w:t xml:space="preserve">В случае возникновения пожара срочно сообщите </w:t>
      </w:r>
      <w:r>
        <w:rPr>
          <w:b/>
          <w:sz w:val="36"/>
          <w:szCs w:val="36"/>
        </w:rPr>
        <w:t xml:space="preserve">                          </w:t>
      </w:r>
      <w:r w:rsidRPr="00F64928">
        <w:rPr>
          <w:b/>
          <w:sz w:val="36"/>
          <w:szCs w:val="36"/>
        </w:rPr>
        <w:t>по номеру 112.</w:t>
      </w:r>
    </w:p>
    <w:sectPr w:rsidR="002E56C8" w:rsidRPr="00F64928" w:rsidSect="00CE4DD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FF"/>
    <w:rsid w:val="002E56C8"/>
    <w:rsid w:val="005164FF"/>
    <w:rsid w:val="00AE63D3"/>
    <w:rsid w:val="00F6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64928"/>
  </w:style>
  <w:style w:type="character" w:styleId="a3">
    <w:name w:val="Hyperlink"/>
    <w:uiPriority w:val="99"/>
    <w:semiHidden/>
    <w:unhideWhenUsed/>
    <w:rsid w:val="00F649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64928"/>
  </w:style>
  <w:style w:type="character" w:styleId="a3">
    <w:name w:val="Hyperlink"/>
    <w:uiPriority w:val="99"/>
    <w:semiHidden/>
    <w:unhideWhenUsed/>
    <w:rsid w:val="00F649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7DE83E402FF2E4BB15874061ABF55420296FD36EBC4227ED57A0A5CB1BD9A8F4DD7EB658F4C564H861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7DE83E402FF2E4BB15874061ABF554232866DB6AB94227ED57A0A5CB1BD9A8F4DD7EB658F5CC62H86AI" TargetMode="External"/><Relationship Id="rId5" Type="http://schemas.openxmlformats.org/officeDocument/2006/relationships/hyperlink" Target="http://www.consultant.ru/document/cons_doc_LAW_303647/1e069557f3bc904d8b3f6a62d5ccbe3ddae6edf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1714</Words>
  <Characters>9772</Characters>
  <Application>Microsoft Office Word</Application>
  <DocSecurity>0</DocSecurity>
  <Lines>81</Lines>
  <Paragraphs>22</Paragraphs>
  <ScaleCrop>false</ScaleCrop>
  <Company>Home</Company>
  <LinksUpToDate>false</LinksUpToDate>
  <CharactersWithSpaces>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ПКС</dc:creator>
  <cp:keywords/>
  <dc:description/>
  <cp:lastModifiedBy>ПКС</cp:lastModifiedBy>
  <cp:revision>4</cp:revision>
  <dcterms:created xsi:type="dcterms:W3CDTF">2019-12-13T05:15:00Z</dcterms:created>
  <dcterms:modified xsi:type="dcterms:W3CDTF">2019-12-13T12:18:00Z</dcterms:modified>
</cp:coreProperties>
</file>